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2404" w:rsidRDefault="005D2404" w:rsidP="005D2404">
      <w:pPr>
        <w:jc w:val="center"/>
        <w:rPr>
          <w:b/>
          <w:sz w:val="24"/>
          <w:u w:val="single"/>
        </w:rPr>
      </w:pPr>
      <w:r>
        <w:rPr>
          <w:b/>
          <w:sz w:val="24"/>
          <w:u w:val="single"/>
        </w:rPr>
        <w:t>Öffentlicher Dienst der Wallonie UMWELT</w:t>
      </w:r>
    </w:p>
    <w:p w:rsidR="005D2404" w:rsidRDefault="005D2404" w:rsidP="005D2404">
      <w:pPr>
        <w:jc w:val="center"/>
        <w:rPr>
          <w:b/>
          <w:sz w:val="24"/>
          <w:u w:val="single"/>
        </w:rPr>
      </w:pPr>
      <w:r>
        <w:rPr>
          <w:b/>
          <w:sz w:val="24"/>
          <w:u w:val="single"/>
        </w:rPr>
        <w:t xml:space="preserve">BETRIFFT: </w:t>
      </w:r>
      <w:bookmarkStart w:id="0" w:name="_GoBack"/>
      <w:bookmarkEnd w:id="0"/>
      <w:r>
        <w:rPr>
          <w:b/>
          <w:sz w:val="24"/>
          <w:u w:val="single"/>
        </w:rPr>
        <w:t>Umweltverschmutzungen</w:t>
      </w:r>
    </w:p>
    <w:p w:rsidR="005D2404" w:rsidRDefault="005D2404" w:rsidP="005D2404">
      <w:pPr>
        <w:jc w:val="center"/>
        <w:rPr>
          <w:b/>
          <w:sz w:val="24"/>
          <w:u w:val="single"/>
        </w:rPr>
      </w:pPr>
    </w:p>
    <w:p w:rsidR="005D2404" w:rsidRPr="005D2404" w:rsidRDefault="005D2404" w:rsidP="005D2404">
      <w:pPr>
        <w:jc w:val="center"/>
        <w:rPr>
          <w:b/>
          <w:sz w:val="24"/>
          <w:u w:val="single"/>
        </w:rPr>
      </w:pPr>
      <w:r w:rsidRPr="005D2404">
        <w:rPr>
          <w:b/>
          <w:sz w:val="24"/>
          <w:u w:val="single"/>
        </w:rPr>
        <w:t>E</w:t>
      </w:r>
      <w:r w:rsidRPr="005D2404">
        <w:rPr>
          <w:b/>
          <w:sz w:val="24"/>
          <w:u w:val="single"/>
        </w:rPr>
        <w:t>mpfehlungen für Unternehmen, die von Überschwemmungen betroffen sind:</w:t>
      </w:r>
    </w:p>
    <w:p w:rsidR="005D2404" w:rsidRDefault="005D2404" w:rsidP="005D2404">
      <w:r>
        <w:t xml:space="preserve"> </w:t>
      </w:r>
    </w:p>
    <w:p w:rsidR="005D2404" w:rsidRDefault="005D2404" w:rsidP="005D2404">
      <w:pPr>
        <w:pStyle w:val="Listenabsatz"/>
        <w:numPr>
          <w:ilvl w:val="0"/>
          <w:numId w:val="2"/>
        </w:numPr>
        <w:spacing w:before="120"/>
        <w:ind w:left="425"/>
        <w:contextualSpacing w:val="0"/>
      </w:pPr>
      <w:r>
        <w:t>Alle</w:t>
      </w:r>
      <w:r>
        <w:t xml:space="preserve">s </w:t>
      </w:r>
      <w:proofErr w:type="spellStart"/>
      <w:r>
        <w:t>Abfliessen</w:t>
      </w:r>
      <w:proofErr w:type="spellEnd"/>
      <w:r>
        <w:t xml:space="preserve"> </w:t>
      </w:r>
      <w:r>
        <w:t>stoppen</w:t>
      </w:r>
    </w:p>
    <w:p w:rsidR="005D2404" w:rsidRDefault="005D2404" w:rsidP="005D2404">
      <w:pPr>
        <w:pStyle w:val="Listenabsatz"/>
        <w:numPr>
          <w:ilvl w:val="0"/>
          <w:numId w:val="2"/>
        </w:numPr>
        <w:spacing w:before="120"/>
        <w:ind w:left="425"/>
        <w:contextualSpacing w:val="0"/>
      </w:pPr>
      <w:r>
        <w:t>Setzen Sie sich mit Ihrer Versicherung in Verbindung und geben Sie das mutmaßliche Ausmaß der Verschmutzung an</w:t>
      </w:r>
    </w:p>
    <w:p w:rsidR="005D2404" w:rsidRDefault="005D2404" w:rsidP="005D2404">
      <w:pPr>
        <w:pStyle w:val="Listenabsatz"/>
        <w:numPr>
          <w:ilvl w:val="0"/>
          <w:numId w:val="2"/>
        </w:numPr>
        <w:spacing w:before="120"/>
        <w:ind w:left="425"/>
        <w:contextualSpacing w:val="0"/>
      </w:pPr>
      <w:r>
        <w:t xml:space="preserve">Informieren Sie den DPC über die Situation (Kurzbericht) über die folgenden generischen Adressen: </w:t>
      </w:r>
      <w:hyperlink r:id="rId5" w:history="1">
        <w:r w:rsidRPr="00784FBF">
          <w:rPr>
            <w:rStyle w:val="Hyperlink"/>
          </w:rPr>
          <w:t>liege.dpc.dgarne@spw.wallonie.be</w:t>
        </w:r>
      </w:hyperlink>
      <w:r>
        <w:t>;</w:t>
      </w:r>
      <w:r>
        <w:t xml:space="preserve"> </w:t>
      </w:r>
      <w:hyperlink r:id="rId6" w:history="1">
        <w:r w:rsidRPr="00784FBF">
          <w:rPr>
            <w:rStyle w:val="Hyperlink"/>
          </w:rPr>
          <w:t>namur.dpc.dgarne@spw.wallonie.be</w:t>
        </w:r>
      </w:hyperlink>
      <w:r>
        <w:t xml:space="preserve"> </w:t>
      </w:r>
      <w:r>
        <w:t xml:space="preserve">; </w:t>
      </w:r>
      <w:hyperlink r:id="rId7" w:history="1">
        <w:r w:rsidRPr="00784FBF">
          <w:rPr>
            <w:rStyle w:val="Hyperlink"/>
          </w:rPr>
          <w:t>mons.dpc.dgarne@spw.wallonie.be</w:t>
        </w:r>
      </w:hyperlink>
      <w:r>
        <w:t xml:space="preserve"> </w:t>
      </w:r>
      <w:r>
        <w:t xml:space="preserve">; </w:t>
      </w:r>
      <w:hyperlink r:id="rId8" w:history="1">
        <w:r w:rsidRPr="00784FBF">
          <w:rPr>
            <w:rStyle w:val="Hyperlink"/>
          </w:rPr>
          <w:t>charleroi.dpc.dgarne@spw.wallonie.be</w:t>
        </w:r>
      </w:hyperlink>
      <w:r>
        <w:t xml:space="preserve"> </w:t>
      </w:r>
    </w:p>
    <w:p w:rsidR="005D2404" w:rsidRDefault="005D2404" w:rsidP="005D2404">
      <w:pPr>
        <w:pStyle w:val="Listenabsatz"/>
        <w:numPr>
          <w:ilvl w:val="0"/>
          <w:numId w:val="2"/>
        </w:numPr>
        <w:spacing w:before="120"/>
        <w:ind w:left="425"/>
        <w:contextualSpacing w:val="0"/>
      </w:pPr>
      <w:r>
        <w:t xml:space="preserve">Wenden Sie sich ggf. an das </w:t>
      </w:r>
      <w:r>
        <w:t>SRI</w:t>
      </w:r>
      <w:r>
        <w:t xml:space="preserve"> und ein auf die Sanierung spezialisiertes Unternehmen</w:t>
      </w:r>
    </w:p>
    <w:p w:rsidR="005D2404" w:rsidRDefault="005D2404" w:rsidP="005D2404">
      <w:pPr>
        <w:pStyle w:val="Listenabsatz"/>
        <w:numPr>
          <w:ilvl w:val="0"/>
          <w:numId w:val="2"/>
        </w:numPr>
        <w:spacing w:before="120"/>
        <w:ind w:left="425"/>
        <w:contextualSpacing w:val="0"/>
      </w:pPr>
      <w:r>
        <w:t>Belüften Sie die Räumlichkeiten</w:t>
      </w:r>
    </w:p>
    <w:p w:rsidR="005D2404" w:rsidRDefault="005D2404" w:rsidP="005D2404">
      <w:pPr>
        <w:pStyle w:val="Listenabsatz"/>
        <w:numPr>
          <w:ilvl w:val="0"/>
          <w:numId w:val="2"/>
        </w:numPr>
        <w:spacing w:before="120"/>
        <w:ind w:left="425"/>
        <w:contextualSpacing w:val="0"/>
      </w:pPr>
      <w:r>
        <w:t>Zentralisieren Sie die Fässer/Kanister/Würfel/Großsäcke mit Chemikalien in einer geschlossenen, belüfteten und wettergeschützten Halle auf einem wasserdichten Boden</w:t>
      </w:r>
    </w:p>
    <w:p w:rsidR="005D2404" w:rsidRDefault="005D2404" w:rsidP="005D2404">
      <w:pPr>
        <w:pStyle w:val="Listenabsatz"/>
        <w:numPr>
          <w:ilvl w:val="0"/>
          <w:numId w:val="2"/>
        </w:numPr>
        <w:spacing w:before="120"/>
        <w:ind w:left="425"/>
        <w:contextualSpacing w:val="0"/>
      </w:pPr>
      <w:r>
        <w:t xml:space="preserve">Entsorgen Sie alle unbrauchbaren Produkte über einen zugelassenen Sammler (Liste unter folgendem Link abrufbar: </w:t>
      </w:r>
      <w:hyperlink r:id="rId9" w:history="1">
        <w:r w:rsidRPr="00784FBF">
          <w:rPr>
            <w:rStyle w:val="Hyperlink"/>
          </w:rPr>
          <w:t>http://owd.environnement.wallonie.be/xsql/2.xsql?canevas</w:t>
        </w:r>
      </w:hyperlink>
      <w:r>
        <w:t>=)</w:t>
      </w:r>
      <w:r>
        <w:t xml:space="preserve"> </w:t>
      </w:r>
      <w:r>
        <w:t xml:space="preserve"> für die Sammlung gefährlicher Abfälle und bewahren Sie die </w:t>
      </w:r>
      <w:r>
        <w:t>Quittungen</w:t>
      </w:r>
      <w:r>
        <w:t xml:space="preserve"> auf</w:t>
      </w:r>
    </w:p>
    <w:p w:rsidR="005D2404" w:rsidRDefault="005D2404" w:rsidP="005D2404">
      <w:pPr>
        <w:pStyle w:val="Listenabsatz"/>
        <w:numPr>
          <w:ilvl w:val="0"/>
          <w:numId w:val="2"/>
        </w:numPr>
        <w:spacing w:before="120"/>
        <w:ind w:left="425"/>
        <w:contextualSpacing w:val="0"/>
      </w:pPr>
      <w:r>
        <w:t>Befolgen Sie im Falle einer Kohlenwasserstoffverschmutzung die Empfehlungen für Privatpersonen (siehe beigefügtes Dokument)</w:t>
      </w:r>
    </w:p>
    <w:p w:rsidR="005D2404" w:rsidRDefault="005D2404" w:rsidP="005D2404">
      <w:pPr>
        <w:pStyle w:val="Listenabsatz"/>
        <w:numPr>
          <w:ilvl w:val="0"/>
          <w:numId w:val="2"/>
        </w:numPr>
        <w:spacing w:before="120"/>
        <w:ind w:left="425"/>
        <w:contextualSpacing w:val="0"/>
      </w:pPr>
      <w:r>
        <w:t xml:space="preserve">Wenn der Boden belastet ist, wenden Sie sich an ein zugelassenes </w:t>
      </w:r>
      <w:proofErr w:type="spellStart"/>
      <w:r>
        <w:t>STudienbüro</w:t>
      </w:r>
      <w:proofErr w:type="spellEnd"/>
      <w:r>
        <w:t xml:space="preserve"> für die Bewirtschaftung von verunreinigtem Boden (Liste über den unten stehenden Link verfügbar), um die belastete Fläche abzuschätzen und die entsprechenden Maßnahmen gemäß dem Erlass vom 1. März 2018 über die Bewirtschaftung und Sanierung von Böden zu ergreifen. </w:t>
      </w:r>
      <w:hyperlink r:id="rId10" w:history="1">
        <w:r w:rsidRPr="00784FBF">
          <w:rPr>
            <w:rStyle w:val="Hyperlink"/>
          </w:rPr>
          <w:t>https://sol.environnement.wallonie.be/home/sols/sols-pollues/liste-des-experts-agrees.html</w:t>
        </w:r>
      </w:hyperlink>
      <w:r>
        <w:t xml:space="preserve"> </w:t>
      </w:r>
    </w:p>
    <w:p w:rsidR="005D2404" w:rsidRDefault="005D2404" w:rsidP="005D2404">
      <w:pPr>
        <w:pStyle w:val="Listenabsatz"/>
        <w:numPr>
          <w:ilvl w:val="0"/>
          <w:numId w:val="2"/>
        </w:numPr>
        <w:spacing w:before="120"/>
        <w:ind w:left="425"/>
        <w:contextualSpacing w:val="0"/>
      </w:pPr>
      <w:r>
        <w:t>In einem zweiten Schritt senden Sie uns einen ausführlicheren Bericht über die Situation und die getroffenen und zu treffenden Maßnahmen</w:t>
      </w:r>
    </w:p>
    <w:p w:rsidR="005D2404" w:rsidRDefault="005D2404" w:rsidP="005D2404"/>
    <w:p w:rsidR="005D2404" w:rsidRPr="005D2404" w:rsidRDefault="005D2404" w:rsidP="005D2404">
      <w:pPr>
        <w:rPr>
          <w:b/>
          <w:sz w:val="28"/>
        </w:rPr>
      </w:pPr>
      <w:r w:rsidRPr="005D2404">
        <w:rPr>
          <w:b/>
          <w:sz w:val="28"/>
        </w:rPr>
        <w:t>Zu Ihrer Verfügung, insbesondere über SOS-Umwelt-Natur: Tel. 1718</w:t>
      </w:r>
    </w:p>
    <w:p w:rsidR="005D2404" w:rsidRDefault="005D2404" w:rsidP="005D2404"/>
    <w:sectPr w:rsidR="005D240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3244B9"/>
    <w:multiLevelType w:val="hybridMultilevel"/>
    <w:tmpl w:val="45E4B6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48A4867"/>
    <w:multiLevelType w:val="hybridMultilevel"/>
    <w:tmpl w:val="AE9064CC"/>
    <w:lvl w:ilvl="0" w:tplc="A670C8F4">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revisionView w:comments="0" w:insDel="0" w:formatting="0"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404"/>
    <w:rsid w:val="005D240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B2A4C"/>
  <w15:chartTrackingRefBased/>
  <w15:docId w15:val="{5B7FF7B3-10A7-4AB6-AB4D-F08E1F4D9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D2404"/>
    <w:pPr>
      <w:ind w:left="720"/>
      <w:contextualSpacing/>
    </w:pPr>
  </w:style>
  <w:style w:type="character" w:styleId="Hyperlink">
    <w:name w:val="Hyperlink"/>
    <w:basedOn w:val="Absatz-Standardschriftart"/>
    <w:uiPriority w:val="99"/>
    <w:unhideWhenUsed/>
    <w:rsid w:val="005D2404"/>
    <w:rPr>
      <w:color w:val="0563C1" w:themeColor="hyperlink"/>
      <w:u w:val="single"/>
    </w:rPr>
  </w:style>
  <w:style w:type="character" w:styleId="NichtaufgelsteErwhnung">
    <w:name w:val="Unresolved Mention"/>
    <w:basedOn w:val="Absatz-Standardschriftart"/>
    <w:uiPriority w:val="99"/>
    <w:semiHidden/>
    <w:unhideWhenUsed/>
    <w:rsid w:val="005D24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arleroi.dpc.dgarne@spw.wallonie.be" TargetMode="External"/><Relationship Id="rId3" Type="http://schemas.openxmlformats.org/officeDocument/2006/relationships/settings" Target="settings.xml"/><Relationship Id="rId7" Type="http://schemas.openxmlformats.org/officeDocument/2006/relationships/hyperlink" Target="mailto:mons.dpc.dgarne@spw.wallonie.b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amur.dpc.dgarne@spw.wallonie.be" TargetMode="External"/><Relationship Id="rId11" Type="http://schemas.openxmlformats.org/officeDocument/2006/relationships/fontTable" Target="fontTable.xml"/><Relationship Id="rId5" Type="http://schemas.openxmlformats.org/officeDocument/2006/relationships/hyperlink" Target="mailto:liege.dpc.dgarne@spw.wallonie.be" TargetMode="External"/><Relationship Id="rId10" Type="http://schemas.openxmlformats.org/officeDocument/2006/relationships/hyperlink" Target="https://sol.environnement.wallonie.be/home/sols/sols-pollues/liste-des-experts-agrees.html" TargetMode="External"/><Relationship Id="rId4" Type="http://schemas.openxmlformats.org/officeDocument/2006/relationships/webSettings" Target="webSettings.xml"/><Relationship Id="rId9" Type="http://schemas.openxmlformats.org/officeDocument/2006/relationships/hyperlink" Target="http://owd.environnement.wallonie.be/xsql/2.xsql?canevas"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304</Words>
  <Characters>1916</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Stadtverwaltung Eupen</Company>
  <LinksUpToDate>false</LinksUpToDate>
  <CharactersWithSpaces>2216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SCHULZ Marga</dc:creator>
  <cp:keywords/>
  <dc:description/>
  <cp:lastModifiedBy>SCHULZ Marga</cp:lastModifiedBy>
  <cp:revision>1</cp:revision>
  <dcterms:created xsi:type="dcterms:W3CDTF">2021-07-23T14:45:00Z</dcterms:created>
  <dcterms:modified xsi:type="dcterms:W3CDTF">2021-07-23T14:52:00Z</dcterms:modified>
</cp:coreProperties>
</file>